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5" w:rsidRDefault="00B4248A" w:rsidP="00B424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0D45">
        <w:rPr>
          <w:rFonts w:ascii="Times New Roman" w:hAnsi="Times New Roman" w:cs="Times New Roman"/>
          <w:b/>
          <w:sz w:val="32"/>
          <w:szCs w:val="32"/>
        </w:rPr>
        <w:t xml:space="preserve">Алгоритм выборки   организаций для проведения МОДО           </w:t>
      </w:r>
    </w:p>
    <w:p w:rsidR="00935F90" w:rsidRPr="00220D45" w:rsidRDefault="00B4248A" w:rsidP="00B424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D45">
        <w:rPr>
          <w:rFonts w:ascii="Times New Roman" w:hAnsi="Times New Roman" w:cs="Times New Roman"/>
          <w:b/>
          <w:sz w:val="32"/>
          <w:szCs w:val="32"/>
        </w:rPr>
        <w:t>в организациях образования</w:t>
      </w:r>
    </w:p>
    <w:tbl>
      <w:tblPr>
        <w:tblW w:w="9934" w:type="dxa"/>
        <w:tblInd w:w="70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06"/>
        <w:gridCol w:w="9428"/>
      </w:tblGrid>
      <w:tr w:rsidR="00B4248A" w:rsidRPr="00B4248A" w:rsidTr="00B4248A">
        <w:trPr>
          <w:trHeight w:val="509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1.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Проведение мониторинга материально - технической базы организации образования</w:t>
            </w:r>
          </w:p>
        </w:tc>
      </w:tr>
      <w:tr w:rsidR="00B4248A" w:rsidRPr="00B4248A" w:rsidTr="00B4248A">
        <w:trPr>
          <w:trHeight w:val="4367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2.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ind w:left="706" w:hanging="706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Определяется список организации образования для участия в МОДО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ind w:left="994" w:hanging="576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color w:val="000000"/>
                <w:kern w:val="24"/>
                <w:sz w:val="29"/>
                <w:szCs w:val="29"/>
                <w:lang w:eastAsia="ru-RU"/>
              </w:rPr>
              <w:t xml:space="preserve"> 2.1. исключаются организации образования, не участвующие в МОДО: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1) школы, подведомственные Министерству культуры и спорта РК;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-72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2) санаторные школы Министерства здравоохранения и социального развития РК;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3) школы, подведомственные Министерству образования и науки  Российской Федерации;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4) школы со статусом «Международные школы»;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5) автономные организации образования;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6) школы при исправительных учреждениях;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9) вечерние школы (классы);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10) школы с количеством учащихся менее 80 человек (включая всех учащихся 4-х и 9-х  классов) 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ind w:left="1123" w:hanging="562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color w:val="000000"/>
                <w:kern w:val="24"/>
                <w:sz w:val="29"/>
                <w:szCs w:val="29"/>
                <w:lang w:eastAsia="ru-RU"/>
              </w:rPr>
              <w:t xml:space="preserve"> 2.2. исключаются школы: </w:t>
            </w:r>
          </w:p>
          <w:p w:rsidR="00B4248A" w:rsidRPr="00B4248A" w:rsidRDefault="00B4248A" w:rsidP="00B4248A">
            <w:pPr>
              <w:numPr>
                <w:ilvl w:val="1"/>
                <w:numId w:val="1"/>
              </w:numPr>
              <w:shd w:val="clear" w:color="auto" w:fill="FFFFFF" w:themeFill="background1"/>
              <w:spacing w:after="60" w:line="240" w:lineRule="auto"/>
              <w:ind w:left="2722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с низкой скоростью интернета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(менее 4 Мбит/с)</w:t>
            </w:r>
          </w:p>
          <w:p w:rsidR="00B4248A" w:rsidRPr="00B4248A" w:rsidRDefault="00B4248A" w:rsidP="00B4248A">
            <w:pPr>
              <w:numPr>
                <w:ilvl w:val="0"/>
                <w:numId w:val="1"/>
              </w:numPr>
              <w:shd w:val="clear" w:color="auto" w:fill="FFFFFF" w:themeFill="background1"/>
              <w:spacing w:after="60" w:line="240" w:lineRule="auto"/>
              <w:ind w:left="2002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с минимальным количеством вместимостью компьютерных классов. </w:t>
            </w:r>
          </w:p>
        </w:tc>
      </w:tr>
      <w:tr w:rsidR="00B4248A" w:rsidRPr="00B4248A" w:rsidTr="00B4248A">
        <w:trPr>
          <w:trHeight w:val="2433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3.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 xml:space="preserve">Определяется параметр кластеризации организации образования </w:t>
            </w:r>
            <w:proofErr w:type="gramStart"/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по</w:t>
            </w:r>
            <w:proofErr w:type="gramEnd"/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: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территориальной принадлежности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(город, село)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>;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70" w:hanging="142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видам организации образования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(общеобразовательная, лицей, гимназия, школа-гимназия, школа-лицей);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контингенту </w:t>
            </w:r>
            <w:proofErr w:type="gramStart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>обучающихся</w:t>
            </w:r>
            <w:proofErr w:type="gramEnd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>;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языку обучения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каз</w:t>
            </w:r>
            <w:proofErr w:type="spellEnd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рус</w:t>
            </w:r>
            <w:proofErr w:type="gramEnd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процент участия организации образования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(25%).</w:t>
            </w:r>
          </w:p>
        </w:tc>
      </w:tr>
      <w:tr w:rsidR="00B4248A" w:rsidRPr="00B4248A" w:rsidTr="00B4248A">
        <w:trPr>
          <w:trHeight w:val="870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4.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Формируется рабочий список организации образования и загружается в программное обеспечение для случайного выбора организации образования для участия в МОДО</w:t>
            </w:r>
          </w:p>
        </w:tc>
      </w:tr>
      <w:tr w:rsidR="00B4248A" w:rsidRPr="00B4248A" w:rsidTr="00B4248A">
        <w:trPr>
          <w:trHeight w:val="638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5.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Сформированный список организации для участия в МОДО утверждается уполномоченным органом.</w:t>
            </w:r>
          </w:p>
        </w:tc>
      </w:tr>
    </w:tbl>
    <w:p w:rsidR="00B4248A" w:rsidRPr="00B4248A" w:rsidRDefault="00B4248A" w:rsidP="00B424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B4248A" w:rsidRPr="00B4248A" w:rsidSect="00B424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10E"/>
    <w:multiLevelType w:val="hybridMultilevel"/>
    <w:tmpl w:val="B7E42014"/>
    <w:lvl w:ilvl="0" w:tplc="1B001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E7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257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B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AE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B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0A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A6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68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2668B6"/>
    <w:multiLevelType w:val="hybridMultilevel"/>
    <w:tmpl w:val="9D3A4512"/>
    <w:lvl w:ilvl="0" w:tplc="2E56F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CD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821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23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8E7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82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E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1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6C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2C"/>
    <w:rsid w:val="00220D45"/>
    <w:rsid w:val="00935F90"/>
    <w:rsid w:val="00AD282C"/>
    <w:rsid w:val="00B4248A"/>
    <w:rsid w:val="00E0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156">
          <w:marLeft w:val="12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150">
          <w:marLeft w:val="12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79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824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546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37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5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user</cp:lastModifiedBy>
  <cp:revision>2</cp:revision>
  <dcterms:created xsi:type="dcterms:W3CDTF">2022-04-04T08:46:00Z</dcterms:created>
  <dcterms:modified xsi:type="dcterms:W3CDTF">2022-04-04T08:46:00Z</dcterms:modified>
</cp:coreProperties>
</file>